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37AB2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37AB2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DC1A66" w:rsidRPr="00DC1A66" w:rsidRDefault="00D37AB2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  <w:proofErr w:type="gramStart"/>
      <w:r w:rsidRPr="00D37AB2">
        <w:rPr>
          <w:rFonts w:ascii="Arial" w:eastAsia="Calibri" w:hAnsi="Arial" w:cs="Arial"/>
          <w:sz w:val="21"/>
          <w:szCs w:val="21"/>
          <w:lang w:val="es-ES_tradnl" w:eastAsia="es-UY"/>
        </w:rPr>
        <w:t>readecuación</w:t>
      </w:r>
      <w:proofErr w:type="gramEnd"/>
      <w:r w:rsidRPr="00D37AB2">
        <w:rPr>
          <w:rFonts w:ascii="Arial" w:eastAsia="Calibri" w:hAnsi="Arial" w:cs="Arial"/>
          <w:sz w:val="21"/>
          <w:szCs w:val="21"/>
          <w:lang w:val="es-ES_tradnl" w:eastAsia="es-UY"/>
        </w:rPr>
        <w:t xml:space="preserve"> de baños y cocina, proyecto e instalación de medidas de PCI para la escuela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D37AB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49</w:t>
      </w:r>
    </w:p>
    <w:p w:rsidR="00A16624" w:rsidRPr="00D37AB2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37AB2" w:rsidRPr="00D37AB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D37AB2" w:rsidRPr="00D37AB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37AB2" w:rsidRPr="00D37AB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D37AB2" w:rsidRPr="00D37AB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37AB2" w:rsidRPr="00D37AB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/10/24/2017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37AB2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D476D-FEA3-42F2-A650-2FB401FFF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28</cp:revision>
  <dcterms:created xsi:type="dcterms:W3CDTF">2015-01-29T02:08:00Z</dcterms:created>
  <dcterms:modified xsi:type="dcterms:W3CDTF">2017-06-23T13:02:00Z</dcterms:modified>
</cp:coreProperties>
</file>